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EE17B" w14:textId="77777777" w:rsidR="00A1558C" w:rsidRDefault="00A1558C" w:rsidP="00A1558C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S2-2300060</w:t>
      </w:r>
    </w:p>
    <w:p w14:paraId="1DBD2428" w14:textId="77777777" w:rsidR="00A1558C" w:rsidRDefault="00A1558C" w:rsidP="00A1558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3DF5D320" w14:textId="4D4CFE1B" w:rsidR="00A1558C" w:rsidRPr="00A1558C" w:rsidRDefault="00A1558C" w:rsidP="00A1558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69F17C03" w14:textId="47FC87E2" w:rsidR="00AB7C8C" w:rsidRDefault="00425F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</w:t>
      </w:r>
      <w:r>
        <w:rPr>
          <w:rFonts w:ascii="Arial" w:hAnsi="Arial" w:cs="Arial" w:hint="eastAsia"/>
          <w:b/>
          <w:bCs/>
          <w:sz w:val="24"/>
          <w:lang w:eastAsia="zh-CN"/>
        </w:rPr>
        <w:t>3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zh-CN"/>
        </w:rPr>
        <w:t>118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R3</w:t>
      </w:r>
      <w:r>
        <w:rPr>
          <w:rFonts w:ascii="Arial" w:hAnsi="Arial" w:cs="Arial"/>
          <w:b/>
          <w:bCs/>
          <w:sz w:val="24"/>
        </w:rPr>
        <w:t>-22</w:t>
      </w:r>
      <w:r w:rsidR="00191A0D">
        <w:rPr>
          <w:rFonts w:ascii="Arial" w:hAnsi="Arial" w:cs="Arial" w:hint="eastAsia"/>
          <w:b/>
          <w:bCs/>
          <w:sz w:val="24"/>
          <w:lang w:eastAsia="zh-CN"/>
        </w:rPr>
        <w:t>69</w:t>
      </w:r>
      <w:r w:rsidR="006326A7">
        <w:rPr>
          <w:rFonts w:ascii="Arial" w:hAnsi="Arial" w:cs="Arial" w:hint="eastAsia"/>
          <w:b/>
          <w:bCs/>
          <w:sz w:val="24"/>
          <w:lang w:eastAsia="zh-CN"/>
        </w:rPr>
        <w:t>22</w:t>
      </w:r>
    </w:p>
    <w:bookmarkEnd w:id="0"/>
    <w:bookmarkEnd w:id="1"/>
    <w:p w14:paraId="702F64EA" w14:textId="77777777" w:rsidR="00AB7C8C" w:rsidRDefault="00425F8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14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p w14:paraId="653F5F70" w14:textId="77777777" w:rsidR="00AB7C8C" w:rsidRDefault="00AB7C8C">
      <w:pPr>
        <w:rPr>
          <w:rFonts w:eastAsia="SimSun"/>
          <w:lang w:eastAsia="zh-CN"/>
        </w:rPr>
      </w:pPr>
    </w:p>
    <w:p w14:paraId="4B3D4466" w14:textId="2FC7EFBB" w:rsidR="00AB7C8C" w:rsidRDefault="00425F82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bookmarkStart w:id="4" w:name="OLE_LINK11"/>
      <w:bookmarkStart w:id="5" w:name="OLE_LINK13"/>
      <w:bookmarkStart w:id="6" w:name="OLE_LINK14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</w:t>
      </w:r>
      <w:bookmarkStart w:id="7" w:name="OLE_LINK43"/>
      <w:bookmarkStart w:id="8" w:name="OLE_LINK42"/>
      <w:r>
        <w:rPr>
          <w:rFonts w:ascii="Arial" w:hAnsi="Arial" w:cs="Arial"/>
          <w:lang w:eastAsia="zh-CN"/>
        </w:rPr>
        <w:t xml:space="preserve">on </w:t>
      </w:r>
      <w:bookmarkStart w:id="9" w:name="OLE_LINK16"/>
      <w:r>
        <w:rPr>
          <w:rFonts w:ascii="Arial" w:eastAsia="SimSun" w:hAnsi="Arial" w:cs="Arial"/>
          <w:lang w:eastAsia="zh-CN"/>
        </w:rPr>
        <w:t xml:space="preserve">the </w:t>
      </w:r>
      <w:bookmarkEnd w:id="2"/>
      <w:bookmarkEnd w:id="3"/>
      <w:r>
        <w:rPr>
          <w:rFonts w:ascii="Arial" w:eastAsia="SimSun" w:hAnsi="Arial" w:cs="Arial"/>
          <w:lang w:eastAsia="zh-CN"/>
        </w:rPr>
        <w:t>re-establishment of the MBS context during mobility registration update or service request procedure</w:t>
      </w:r>
      <w:bookmarkEnd w:id="4"/>
      <w:bookmarkEnd w:id="5"/>
      <w:bookmarkEnd w:id="6"/>
      <w:bookmarkEnd w:id="7"/>
      <w:bookmarkEnd w:id="8"/>
      <w:bookmarkEnd w:id="9"/>
    </w:p>
    <w:p w14:paraId="0875C870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eastAsia="zh-CN"/>
        </w:rPr>
        <w:t>R3-226172</w:t>
      </w:r>
    </w:p>
    <w:p w14:paraId="299719D3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24C682C7" w14:textId="77777777" w:rsidR="00AB7C8C" w:rsidRDefault="00425F82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FS_5MBS_Ph2</w:t>
      </w:r>
    </w:p>
    <w:p w14:paraId="6E93DEF0" w14:textId="77777777" w:rsidR="00AB7C8C" w:rsidRDefault="00AB7C8C">
      <w:pPr>
        <w:spacing w:after="60"/>
        <w:ind w:left="1985" w:hanging="1985"/>
        <w:rPr>
          <w:rFonts w:ascii="Arial" w:hAnsi="Arial" w:cs="Arial"/>
          <w:b/>
        </w:rPr>
      </w:pPr>
    </w:p>
    <w:p w14:paraId="39DC8470" w14:textId="0EA55C50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B64BB4">
        <w:rPr>
          <w:rFonts w:ascii="Arial" w:hAnsi="Arial" w:cs="Arial"/>
          <w:bCs/>
          <w:lang w:eastAsia="zh-CN"/>
        </w:rPr>
        <w:t>RAN3</w:t>
      </w:r>
    </w:p>
    <w:p w14:paraId="5BD1A237" w14:textId="77777777" w:rsidR="00AB7C8C" w:rsidRDefault="00425F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SA2</w:t>
      </w:r>
    </w:p>
    <w:p w14:paraId="1448F68B" w14:textId="77777777" w:rsidR="00AB7C8C" w:rsidRDefault="00425F82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CT1, CT4</w:t>
      </w:r>
    </w:p>
    <w:p w14:paraId="4E26EED0" w14:textId="77777777" w:rsidR="00AB7C8C" w:rsidRDefault="00AB7C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6A483DE" w14:textId="77777777" w:rsidR="00AB7C8C" w:rsidRDefault="00425F8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063C17A" w14:textId="77777777" w:rsidR="00AB7C8C" w:rsidRDefault="00425F82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7E023963" w14:textId="77777777" w:rsidR="00AB7C8C" w:rsidRDefault="00425F82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liuaijuan (at) catt (dot) cn</w:t>
      </w:r>
    </w:p>
    <w:p w14:paraId="36608386" w14:textId="77777777" w:rsidR="00AB7C8C" w:rsidRDefault="00AB7C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FA28F8F" w14:textId="77777777" w:rsidR="00AB7C8C" w:rsidRDefault="00425F82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6A3FAA" w14:textId="77777777" w:rsidR="00AB7C8C" w:rsidRDefault="00425F82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291900A6" w14:textId="77777777" w:rsidR="00AB7C8C" w:rsidRDefault="00AB7C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F3ABA5E" w14:textId="77777777" w:rsidR="00AB7C8C" w:rsidRDefault="00AB7C8C">
      <w:pPr>
        <w:rPr>
          <w:rFonts w:ascii="Arial" w:hAnsi="Arial" w:cs="Arial"/>
        </w:rPr>
      </w:pPr>
    </w:p>
    <w:p w14:paraId="4B0C8EBA" w14:textId="77777777" w:rsidR="00AB7C8C" w:rsidRDefault="00425F8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CC4299" w14:textId="77777777" w:rsidR="00AB7C8C" w:rsidRDefault="00425F82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SA2 for the LS on </w:t>
      </w:r>
      <w:r>
        <w:rPr>
          <w:rFonts w:ascii="Arial" w:eastAsia="SimSun" w:hAnsi="Arial" w:cs="Arial"/>
          <w:lang w:eastAsia="zh-CN"/>
        </w:rPr>
        <w:t xml:space="preserve">the re-establishment of the MBS context </w:t>
      </w:r>
      <w:bookmarkStart w:id="10" w:name="OLE_LINK30"/>
      <w:r>
        <w:rPr>
          <w:rFonts w:ascii="Arial" w:eastAsia="SimSun" w:hAnsi="Arial" w:cs="Arial"/>
          <w:lang w:eastAsia="zh-CN"/>
        </w:rPr>
        <w:t>during mobility registration update or service request procedure</w:t>
      </w:r>
      <w:bookmarkEnd w:id="10"/>
      <w:r>
        <w:rPr>
          <w:rFonts w:ascii="Arial" w:eastAsia="SimSun" w:hAnsi="Arial" w:cs="Arial" w:hint="eastAsia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>RAN</w:t>
      </w:r>
      <w:r>
        <w:rPr>
          <w:rFonts w:ascii="Arial" w:eastAsia="SimSun" w:hAnsi="Arial" w:cs="Arial" w:hint="eastAsia"/>
          <w:lang w:eastAsia="zh-CN"/>
        </w:rPr>
        <w:t>3</w:t>
      </w:r>
      <w:r>
        <w:rPr>
          <w:rFonts w:ascii="Arial" w:eastAsia="SimSun" w:hAnsi="Arial" w:cs="Arial"/>
          <w:lang w:eastAsia="zh-CN"/>
        </w:rPr>
        <w:t xml:space="preserve"> would like to provide the following feedback for SA2’s questions:</w:t>
      </w:r>
    </w:p>
    <w:p w14:paraId="2623B6EF" w14:textId="77777777" w:rsidR="00AB7C8C" w:rsidRDefault="00425F82">
      <w:pPr>
        <w:rPr>
          <w:rFonts w:ascii="Arial" w:hAnsi="Arial" w:cs="Arial"/>
          <w:i/>
          <w:lang w:eastAsia="zh-CN"/>
        </w:rPr>
      </w:pPr>
      <w:r>
        <w:rPr>
          <w:i/>
          <w:lang w:eastAsia="zh-CN"/>
        </w:rPr>
        <w:t>Q1: Considering the related N1SM and N2SM information need</w:t>
      </w:r>
      <w:r>
        <w:rPr>
          <w:rFonts w:hint="eastAsia"/>
          <w:i/>
          <w:lang w:eastAsia="zh-CN"/>
        </w:rPr>
        <w:t>s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to </w:t>
      </w:r>
      <w:r>
        <w:rPr>
          <w:i/>
          <w:lang w:eastAsia="zh-CN"/>
        </w:rPr>
        <w:t xml:space="preserve">be sent to UE and NG-RAN during the </w:t>
      </w:r>
      <w:r>
        <w:rPr>
          <w:rFonts w:hint="eastAsia"/>
          <w:i/>
          <w:lang w:eastAsia="zh-CN"/>
        </w:rPr>
        <w:t>multicast session join/leave procedures as specified in Rel-17</w:t>
      </w:r>
      <w:r>
        <w:rPr>
          <w:i/>
          <w:lang w:eastAsia="zh-CN"/>
        </w:rPr>
        <w:t xml:space="preserve">, is </w:t>
      </w:r>
      <w:r>
        <w:rPr>
          <w:rFonts w:hint="eastAsia"/>
          <w:i/>
          <w:lang w:eastAsia="zh-CN"/>
        </w:rPr>
        <w:t xml:space="preserve">it </w:t>
      </w:r>
      <w:r>
        <w:rPr>
          <w:i/>
          <w:lang w:eastAsia="zh-CN"/>
        </w:rPr>
        <w:t xml:space="preserve">possible and desirable </w:t>
      </w:r>
      <w:r>
        <w:rPr>
          <w:rFonts w:hint="eastAsia"/>
          <w:i/>
          <w:lang w:eastAsia="zh-CN"/>
        </w:rPr>
        <w:t xml:space="preserve">for the </w:t>
      </w:r>
      <w:r>
        <w:rPr>
          <w:i/>
          <w:lang w:eastAsia="zh-CN"/>
        </w:rPr>
        <w:t>SMF to handle the procedure</w:t>
      </w:r>
      <w:r>
        <w:rPr>
          <w:rFonts w:hint="eastAsia"/>
          <w:i/>
          <w:lang w:eastAsia="zh-CN"/>
        </w:rPr>
        <w:t xml:space="preserve"> as described in the two solutions</w:t>
      </w:r>
      <w:r>
        <w:rPr>
          <w:i/>
          <w:lang w:eastAsia="zh-CN"/>
        </w:rPr>
        <w:t>? For example, how is the MBS session related context information is sent to UE and NG-RAN</w:t>
      </w:r>
      <w:r>
        <w:rPr>
          <w:rFonts w:hint="eastAsia"/>
          <w:i/>
          <w:lang w:eastAsia="zh-CN"/>
        </w:rPr>
        <w:t xml:space="preserve"> without</w:t>
      </w:r>
      <w:r>
        <w:rPr>
          <w:i/>
          <w:lang w:eastAsia="zh-CN"/>
        </w:rPr>
        <w:t xml:space="preserve"> SM message?</w:t>
      </w:r>
      <w:r>
        <w:rPr>
          <w:rFonts w:ascii="Arial" w:hAnsi="Arial" w:cs="Arial" w:hint="eastAsia"/>
          <w:i/>
          <w:lang w:eastAsia="zh-CN"/>
        </w:rPr>
        <w:t xml:space="preserve">   </w:t>
      </w:r>
    </w:p>
    <w:p w14:paraId="09E1E437" w14:textId="6ABA3510" w:rsidR="00AB7C8C" w:rsidRDefault="00425F82">
      <w:pPr>
        <w:rPr>
          <w:i/>
          <w:lang w:eastAsia="zh-CN"/>
        </w:rPr>
      </w:pPr>
      <w:r>
        <w:rPr>
          <w:i/>
          <w:lang w:eastAsia="zh-CN"/>
        </w:rPr>
        <w:t xml:space="preserve">Q2: Separating the MM and the SM signaling is a design principle of the 5GS from beginning. In </w:t>
      </w:r>
      <w:r>
        <w:rPr>
          <w:rFonts w:hint="eastAsia"/>
          <w:i/>
          <w:lang w:eastAsia="zh-CN"/>
        </w:rPr>
        <w:t>the solutions</w:t>
      </w:r>
      <w:r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the UE includes multicast MBS session information container</w:t>
      </w:r>
      <w:r>
        <w:rPr>
          <w:i/>
          <w:lang w:eastAsia="zh-CN"/>
        </w:rPr>
        <w:t xml:space="preserve">, which is </w:t>
      </w:r>
      <w:r>
        <w:rPr>
          <w:rFonts w:hint="eastAsia"/>
          <w:i/>
          <w:lang w:eastAsia="zh-CN"/>
        </w:rPr>
        <w:t xml:space="preserve">information </w:t>
      </w:r>
      <w:r>
        <w:rPr>
          <w:i/>
          <w:lang w:eastAsia="zh-CN"/>
        </w:rPr>
        <w:t>for SM handling,</w:t>
      </w:r>
      <w:r>
        <w:rPr>
          <w:rFonts w:hint="eastAsia"/>
          <w:i/>
          <w:lang w:eastAsia="zh-CN"/>
        </w:rPr>
        <w:t xml:space="preserve"> in </w:t>
      </w:r>
      <w:r>
        <w:rPr>
          <w:i/>
          <w:lang w:eastAsia="zh-CN"/>
        </w:rPr>
        <w:t>the MM signal</w:t>
      </w:r>
      <w:r>
        <w:rPr>
          <w:rFonts w:hint="eastAsia"/>
          <w:i/>
          <w:lang w:eastAsia="zh-CN"/>
        </w:rPr>
        <w:t>l</w:t>
      </w:r>
      <w:r>
        <w:rPr>
          <w:i/>
          <w:lang w:eastAsia="zh-CN"/>
        </w:rPr>
        <w:t>ing</w:t>
      </w:r>
      <w:r>
        <w:rPr>
          <w:rFonts w:hint="eastAsia"/>
          <w:i/>
          <w:lang w:eastAsia="zh-CN"/>
        </w:rPr>
        <w:t xml:space="preserve"> (</w:t>
      </w:r>
      <w:bookmarkStart w:id="11" w:name="OLE_LINK38"/>
      <w:bookmarkStart w:id="12" w:name="OLE_LINK39"/>
      <w:r>
        <w:rPr>
          <w:rFonts w:hint="eastAsia"/>
          <w:i/>
          <w:lang w:eastAsia="zh-CN"/>
        </w:rPr>
        <w:t>i.e. Registration Request and Service Request</w:t>
      </w:r>
      <w:bookmarkEnd w:id="11"/>
      <w:bookmarkEnd w:id="12"/>
      <w:r>
        <w:rPr>
          <w:rFonts w:hint="eastAsia"/>
          <w:i/>
          <w:lang w:eastAsia="zh-CN"/>
        </w:rPr>
        <w:t>)</w:t>
      </w:r>
      <w:r>
        <w:rPr>
          <w:i/>
          <w:lang w:eastAsia="zh-CN"/>
        </w:rPr>
        <w:t>. Do CT1/CT4/RAN3 see problems with adopt</w:t>
      </w:r>
      <w:r>
        <w:rPr>
          <w:rFonts w:hint="eastAsia"/>
          <w:i/>
          <w:lang w:eastAsia="zh-CN"/>
        </w:rPr>
        <w:t>ing</w:t>
      </w:r>
      <w:r>
        <w:rPr>
          <w:i/>
          <w:lang w:eastAsia="zh-CN"/>
        </w:rPr>
        <w:t xml:space="preserve"> this</w:t>
      </w:r>
      <w:r>
        <w:rPr>
          <w:rFonts w:hint="eastAsia"/>
          <w:i/>
          <w:lang w:eastAsia="zh-CN"/>
        </w:rPr>
        <w:t xml:space="preserve"> propose</w:t>
      </w:r>
      <w:r>
        <w:rPr>
          <w:i/>
          <w:lang w:eastAsia="zh-CN"/>
        </w:rPr>
        <w:t>d</w:t>
      </w:r>
      <w:r>
        <w:rPr>
          <w:rFonts w:hint="eastAsia"/>
          <w:i/>
          <w:lang w:eastAsia="zh-CN"/>
        </w:rPr>
        <w:t xml:space="preserve"> procedure in Rel-18</w:t>
      </w:r>
      <w:r>
        <w:rPr>
          <w:i/>
          <w:lang w:eastAsia="zh-CN"/>
        </w:rPr>
        <w:t>, considering the potential issue to be solved, e.g. coordinating the MM/SM handling?</w:t>
      </w:r>
    </w:p>
    <w:p w14:paraId="06AE5231" w14:textId="1B78ED61" w:rsidR="00031844" w:rsidRDefault="00425F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Answer</w:t>
      </w:r>
      <w:r w:rsidR="006326A7">
        <w:rPr>
          <w:rFonts w:ascii="Arial" w:hAnsi="Arial" w:cs="Arial" w:hint="eastAsia"/>
          <w:lang w:eastAsia="zh-CN"/>
        </w:rPr>
        <w:t xml:space="preserve"> to Q1 and Q2</w:t>
      </w:r>
      <w:r>
        <w:rPr>
          <w:rFonts w:ascii="Arial" w:hAnsi="Arial" w:cs="Arial" w:hint="eastAsia"/>
          <w:lang w:eastAsia="zh-CN"/>
        </w:rPr>
        <w:t xml:space="preserve">: </w:t>
      </w:r>
      <w:r>
        <w:rPr>
          <w:rFonts w:ascii="Arial" w:hAnsi="Arial" w:cs="Arial"/>
          <w:lang w:val="en-US" w:eastAsia="zh-CN"/>
        </w:rPr>
        <w:t>RAN3 understanding is that this question depends on discussions in other groups than RAN3.</w:t>
      </w:r>
    </w:p>
    <w:p w14:paraId="1578DDA7" w14:textId="6893E0BD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8DC13ED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SA2:</w:t>
      </w:r>
    </w:p>
    <w:p w14:paraId="0DF55726" w14:textId="77777777" w:rsidR="00AB7C8C" w:rsidRDefault="00425F82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SA2 to take above into account.</w:t>
      </w:r>
    </w:p>
    <w:p w14:paraId="181CFD70" w14:textId="77777777" w:rsidR="00AB7C8C" w:rsidRDefault="00425F82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2B3360BE" w14:textId="77777777" w:rsidR="00AB7C8C" w:rsidRDefault="00425F82">
      <w:pPr>
        <w:rPr>
          <w:rFonts w:ascii="Arial" w:hAnsi="Arial" w:cs="Arial"/>
          <w:bCs/>
          <w:lang w:eastAsia="zh-CN"/>
        </w:rPr>
      </w:pPr>
      <w:bookmarkStart w:id="13" w:name="OLE_LINK19"/>
      <w:bookmarkStart w:id="14" w:name="OLE_LINK18"/>
      <w:bookmarkStart w:id="15" w:name="OLE_LINK40"/>
      <w:bookmarkStart w:id="16" w:name="OLE_LINK41"/>
      <w:bookmarkStart w:id="17" w:name="OLE_LINK20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119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27 Feb-3 March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</w:t>
      </w:r>
      <w:r>
        <w:rPr>
          <w:rFonts w:ascii="Arial" w:hAnsi="Arial" w:cs="Arial" w:hint="eastAsia"/>
          <w:bCs/>
          <w:lang w:eastAsia="zh-CN"/>
        </w:rPr>
        <w:t>Athens</w:t>
      </w:r>
    </w:p>
    <w:bookmarkEnd w:id="13"/>
    <w:bookmarkEnd w:id="14"/>
    <w:bookmarkEnd w:id="15"/>
    <w:bookmarkEnd w:id="16"/>
    <w:bookmarkEnd w:id="17"/>
    <w:p w14:paraId="6D13358F" w14:textId="77777777" w:rsidR="00AB7C8C" w:rsidRDefault="00425F8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lastRenderedPageBreak/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eastAsia="SimSun" w:hAnsi="Arial" w:cs="Arial"/>
          <w:bCs/>
          <w:lang w:eastAsia="zh-CN"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eastAsia="zh-CN"/>
        </w:rPr>
        <w:t xml:space="preserve">17-26 April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</w:t>
      </w:r>
      <w:r>
        <w:rPr>
          <w:rFonts w:ascii="Arial" w:hAnsi="Arial" w:cs="Arial" w:hint="eastAsia"/>
          <w:bCs/>
          <w:lang w:eastAsia="zh-CN"/>
        </w:rPr>
        <w:t xml:space="preserve">  Online</w:t>
      </w:r>
    </w:p>
    <w:p w14:paraId="14FA954E" w14:textId="77777777" w:rsidR="00AB7C8C" w:rsidRDefault="00425F82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AB7C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37E4" w14:textId="77777777" w:rsidR="000A01BD" w:rsidRDefault="000A01BD" w:rsidP="006D4D99">
      <w:pPr>
        <w:spacing w:after="0" w:line="240" w:lineRule="auto"/>
      </w:pPr>
      <w:r>
        <w:separator/>
      </w:r>
    </w:p>
  </w:endnote>
  <w:endnote w:type="continuationSeparator" w:id="0">
    <w:p w14:paraId="34879C8E" w14:textId="77777777" w:rsidR="000A01BD" w:rsidRDefault="000A01BD" w:rsidP="006D4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9841C" w14:textId="77777777" w:rsidR="000A01BD" w:rsidRDefault="000A01BD" w:rsidP="006D4D99">
      <w:pPr>
        <w:spacing w:after="0" w:line="240" w:lineRule="auto"/>
      </w:pPr>
      <w:r>
        <w:separator/>
      </w:r>
    </w:p>
  </w:footnote>
  <w:footnote w:type="continuationSeparator" w:id="0">
    <w:p w14:paraId="5D5003C4" w14:textId="77777777" w:rsidR="000A01BD" w:rsidRDefault="000A01BD" w:rsidP="006D4D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31844"/>
    <w:rsid w:val="0004719D"/>
    <w:rsid w:val="00050449"/>
    <w:rsid w:val="00097823"/>
    <w:rsid w:val="000A01BD"/>
    <w:rsid w:val="000A5F95"/>
    <w:rsid w:val="000C03E0"/>
    <w:rsid w:val="001370C2"/>
    <w:rsid w:val="00162C67"/>
    <w:rsid w:val="00187DF4"/>
    <w:rsid w:val="00191A0D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25F82"/>
    <w:rsid w:val="00447999"/>
    <w:rsid w:val="00452C11"/>
    <w:rsid w:val="00465A0F"/>
    <w:rsid w:val="004902F0"/>
    <w:rsid w:val="004903A3"/>
    <w:rsid w:val="004A14D6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326A7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4D99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3510"/>
    <w:rsid w:val="00973FE2"/>
    <w:rsid w:val="009A4A6B"/>
    <w:rsid w:val="009C31B6"/>
    <w:rsid w:val="009C58BE"/>
    <w:rsid w:val="00A04008"/>
    <w:rsid w:val="00A10F8A"/>
    <w:rsid w:val="00A1558C"/>
    <w:rsid w:val="00A270C7"/>
    <w:rsid w:val="00A301FA"/>
    <w:rsid w:val="00A35474"/>
    <w:rsid w:val="00A66DC6"/>
    <w:rsid w:val="00A830CB"/>
    <w:rsid w:val="00AA4190"/>
    <w:rsid w:val="00AB3305"/>
    <w:rsid w:val="00AB7C8C"/>
    <w:rsid w:val="00AC3449"/>
    <w:rsid w:val="00AC47A5"/>
    <w:rsid w:val="00B03D88"/>
    <w:rsid w:val="00B10BEC"/>
    <w:rsid w:val="00B36A6C"/>
    <w:rsid w:val="00B40367"/>
    <w:rsid w:val="00B44112"/>
    <w:rsid w:val="00B502FC"/>
    <w:rsid w:val="00B51188"/>
    <w:rsid w:val="00B64651"/>
    <w:rsid w:val="00B64BB4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243F278D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1E8F5"/>
  <w15:docId w15:val="{CF15DCF3-9B79-47FB-8F46-7669F4939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8EB1CF-54B6-4271-9157-64CF49D92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Meeting Dates Correction _rev1</cp:lastModifiedBy>
  <cp:revision>2</cp:revision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